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85" w:rsidRPr="007552BB" w:rsidRDefault="005604F0" w:rsidP="0044043E">
      <w:pPr>
        <w:jc w:val="center"/>
        <w:rPr>
          <w:rFonts w:ascii="Cambria" w:hAnsi="Cambria"/>
          <w:b/>
          <w:sz w:val="28"/>
          <w:szCs w:val="60"/>
        </w:rPr>
      </w:pPr>
      <w:r>
        <w:rPr>
          <w:noProof/>
          <w:sz w:val="14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161925</wp:posOffset>
            </wp:positionV>
            <wp:extent cx="6115050" cy="514350"/>
            <wp:effectExtent l="19050" t="0" r="0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3E" w:rsidRPr="0044043E" w:rsidRDefault="0044043E" w:rsidP="0044043E">
      <w:pPr>
        <w:jc w:val="center"/>
        <w:rPr>
          <w:rFonts w:ascii="Cambria" w:hAnsi="Cambria"/>
          <w:b/>
          <w:sz w:val="60"/>
          <w:szCs w:val="60"/>
        </w:rPr>
      </w:pPr>
      <w:r w:rsidRPr="0044043E">
        <w:rPr>
          <w:rFonts w:ascii="Cambria" w:hAnsi="Cambria"/>
          <w:b/>
          <w:sz w:val="60"/>
          <w:szCs w:val="60"/>
        </w:rPr>
        <w:t>Checklist</w:t>
      </w:r>
      <w:r>
        <w:rPr>
          <w:rFonts w:ascii="Cambria" w:hAnsi="Cambria"/>
          <w:b/>
          <w:sz w:val="60"/>
          <w:szCs w:val="60"/>
        </w:rPr>
        <w:t xml:space="preserve"> </w:t>
      </w:r>
      <w:r w:rsidR="007552BB">
        <w:rPr>
          <w:rFonts w:ascii="Cambria" w:hAnsi="Cambria"/>
          <w:b/>
          <w:sz w:val="60"/>
          <w:szCs w:val="60"/>
        </w:rPr>
        <w:t>Special Production</w:t>
      </w:r>
    </w:p>
    <w:p w:rsidR="0044043E" w:rsidRDefault="0044043E">
      <w:pPr>
        <w:jc w:val="both"/>
        <w:rPr>
          <w:rFonts w:ascii="Cambria" w:hAnsi="Cambria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2376"/>
        <w:gridCol w:w="3828"/>
        <w:gridCol w:w="3827"/>
      </w:tblGrid>
      <w:tr w:rsidR="0044043E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2659D9" w:rsidRDefault="0044043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043E" w:rsidRPr="002659D9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7552BB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2659D9">
              <w:rPr>
                <w:rFonts w:ascii="Calibri" w:hAnsi="Calibri"/>
                <w:color w:val="000000"/>
                <w:sz w:val="22"/>
              </w:rPr>
              <w:t>Project name</w:t>
            </w:r>
            <w:r w:rsidR="0044043E" w:rsidRPr="002659D9">
              <w:rPr>
                <w:rFonts w:ascii="Calibri" w:hAnsi="Calibri"/>
                <w:color w:val="000000"/>
                <w:sz w:val="22"/>
              </w:rPr>
              <w:t>:</w:t>
            </w:r>
          </w:p>
        </w:tc>
        <w:tc>
          <w:tcPr>
            <w:tcW w:w="3828" w:type="dxa"/>
          </w:tcPr>
          <w:p w:rsidR="0044043E" w:rsidRPr="002659D9" w:rsidRDefault="007552BB" w:rsidP="0044043E">
            <w:pPr>
              <w:rPr>
                <w:rFonts w:ascii="Arial" w:hAnsi="Arial"/>
                <w:b/>
                <w:color w:val="000000"/>
              </w:rPr>
            </w:pPr>
            <w:r w:rsidRPr="002659D9">
              <w:rPr>
                <w:rFonts w:ascii="Arial" w:hAnsi="Arial"/>
                <w:b/>
                <w:color w:val="000000"/>
              </w:rPr>
              <w:t>GAME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7552BB" w:rsidP="0044043E">
            <w:pPr>
              <w:rPr>
                <w:rFonts w:ascii="Arial" w:hAnsi="Arial"/>
              </w:rPr>
            </w:pPr>
            <w:r w:rsidRPr="002659D9">
              <w:rPr>
                <w:rFonts w:ascii="Arial" w:hAnsi="Arial"/>
                <w:color w:val="000000"/>
              </w:rPr>
              <w:t>GAME</w:t>
            </w:r>
          </w:p>
        </w:tc>
      </w:tr>
      <w:tr w:rsidR="0044043E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color w:val="000000"/>
                <w:sz w:val="24"/>
              </w:rPr>
            </w:pPr>
          </w:p>
        </w:tc>
      </w:tr>
      <w:tr w:rsidR="0044043E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7552BB" w:rsidP="002659D9">
            <w:pPr>
              <w:spacing w:line="360" w:lineRule="auto"/>
              <w:jc w:val="both"/>
              <w:rPr>
                <w:rFonts w:ascii="Calibri" w:hAnsi="Calibri"/>
                <w:sz w:val="22"/>
              </w:rPr>
            </w:pPr>
            <w:r w:rsidRPr="002659D9">
              <w:rPr>
                <w:rFonts w:ascii="Calibri" w:hAnsi="Calibri"/>
                <w:sz w:val="22"/>
              </w:rPr>
              <w:t>C</w:t>
            </w:r>
            <w:r w:rsidR="00103FF4" w:rsidRPr="002659D9">
              <w:rPr>
                <w:rFonts w:ascii="Calibri" w:hAnsi="Calibri"/>
                <w:sz w:val="22"/>
              </w:rPr>
              <w:t>onta</w:t>
            </w:r>
            <w:r w:rsidRPr="002659D9">
              <w:rPr>
                <w:rFonts w:ascii="Calibri" w:hAnsi="Calibri"/>
                <w:sz w:val="22"/>
              </w:rPr>
              <w:t>c</w:t>
            </w:r>
            <w:r w:rsidR="00103FF4" w:rsidRPr="002659D9">
              <w:rPr>
                <w:rFonts w:ascii="Calibri" w:hAnsi="Calibri"/>
                <w:sz w:val="22"/>
              </w:rPr>
              <w:t>t:</w:t>
            </w:r>
          </w:p>
        </w:tc>
        <w:tc>
          <w:tcPr>
            <w:tcW w:w="3828" w:type="dxa"/>
          </w:tcPr>
          <w:p w:rsidR="00103FF4" w:rsidRPr="002659D9" w:rsidRDefault="00103FF4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Harald Mücke</w:t>
            </w:r>
          </w:p>
          <w:p w:rsidR="00103FF4" w:rsidRPr="002659D9" w:rsidRDefault="00C137B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Pescher Str. 235</w:t>
            </w:r>
          </w:p>
          <w:p w:rsidR="00103FF4" w:rsidRPr="002659D9" w:rsidRDefault="00C137B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41065</w:t>
            </w:r>
            <w:r w:rsidR="00103FF4" w:rsidRPr="002659D9">
              <w:rPr>
                <w:rFonts w:ascii="Arial" w:hAnsi="Arial"/>
                <w:color w:val="000000"/>
              </w:rPr>
              <w:t xml:space="preserve"> Mönchengladbach</w:t>
            </w:r>
            <w:r w:rsidR="007552BB" w:rsidRPr="002659D9">
              <w:rPr>
                <w:rFonts w:ascii="Arial" w:hAnsi="Arial"/>
                <w:color w:val="000000"/>
              </w:rPr>
              <w:t>/Germany</w:t>
            </w:r>
          </w:p>
          <w:p w:rsidR="00103FF4" w:rsidRPr="002659D9" w:rsidRDefault="00103FF4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+49/216</w:t>
            </w:r>
            <w:r w:rsidR="00C137BE">
              <w:rPr>
                <w:rFonts w:ascii="Arial" w:hAnsi="Arial"/>
                <w:color w:val="000000"/>
              </w:rPr>
              <w:t>1</w:t>
            </w:r>
            <w:r w:rsidRPr="002659D9">
              <w:rPr>
                <w:rFonts w:ascii="Arial" w:hAnsi="Arial"/>
                <w:color w:val="000000"/>
              </w:rPr>
              <w:t>-</w:t>
            </w:r>
            <w:r w:rsidR="00C137BE">
              <w:rPr>
                <w:rFonts w:ascii="Arial" w:hAnsi="Arial"/>
                <w:color w:val="000000"/>
              </w:rPr>
              <w:t>9922982</w:t>
            </w:r>
          </w:p>
          <w:p w:rsidR="0044043E" w:rsidRPr="002659D9" w:rsidRDefault="00103FF4">
            <w:pPr>
              <w:rPr>
                <w:rFonts w:ascii="Verdana" w:hAnsi="Verdana"/>
                <w:color w:val="0000FF"/>
                <w:sz w:val="18"/>
                <w:u w:val="single"/>
              </w:rPr>
            </w:pPr>
            <w:hyperlink r:id="rId9" w:history="1">
              <w:r w:rsidRPr="002659D9">
                <w:rPr>
                  <w:rStyle w:val="Hyperlink"/>
                  <w:rFonts w:ascii="Arial" w:hAnsi="Arial"/>
                </w:rPr>
                <w:t>mailto:harald.muecke@spielmaterial.de</w:t>
              </w:r>
            </w:hyperlink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103FF4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NAME</w:t>
            </w:r>
          </w:p>
          <w:p w:rsidR="00103FF4" w:rsidRPr="002659D9" w:rsidRDefault="007552BB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STREET</w:t>
            </w:r>
          </w:p>
          <w:p w:rsidR="00103FF4" w:rsidRPr="002659D9" w:rsidRDefault="007552BB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POSTAL CODE</w:t>
            </w:r>
            <w:r w:rsidR="00103FF4" w:rsidRPr="002659D9">
              <w:rPr>
                <w:rFonts w:ascii="Arial" w:hAnsi="Arial"/>
                <w:color w:val="000000"/>
              </w:rPr>
              <w:t xml:space="preserve"> </w:t>
            </w:r>
            <w:r w:rsidRPr="002659D9">
              <w:rPr>
                <w:rFonts w:ascii="Arial" w:hAnsi="Arial"/>
                <w:color w:val="000000"/>
              </w:rPr>
              <w:t>CITY</w:t>
            </w:r>
          </w:p>
          <w:p w:rsidR="00103FF4" w:rsidRPr="002659D9" w:rsidRDefault="00103FF4">
            <w:pPr>
              <w:rPr>
                <w:rFonts w:ascii="Arial" w:hAnsi="Arial"/>
                <w:color w:val="000000"/>
              </w:rPr>
            </w:pPr>
            <w:r w:rsidRPr="002659D9">
              <w:rPr>
                <w:rFonts w:ascii="Arial" w:hAnsi="Arial"/>
                <w:color w:val="000000"/>
              </w:rPr>
              <w:t>TE</w:t>
            </w:r>
            <w:r w:rsidR="007552BB" w:rsidRPr="002659D9">
              <w:rPr>
                <w:rFonts w:ascii="Arial" w:hAnsi="Arial"/>
                <w:color w:val="000000"/>
              </w:rPr>
              <w:t>LEPH</w:t>
            </w:r>
            <w:r w:rsidRPr="002659D9">
              <w:rPr>
                <w:rFonts w:ascii="Arial" w:hAnsi="Arial"/>
                <w:color w:val="000000"/>
              </w:rPr>
              <w:t>ON</w:t>
            </w:r>
            <w:r w:rsidR="007552BB" w:rsidRPr="002659D9">
              <w:rPr>
                <w:rFonts w:ascii="Arial" w:hAnsi="Arial"/>
                <w:color w:val="000000"/>
              </w:rPr>
              <w:t>E</w:t>
            </w:r>
          </w:p>
          <w:p w:rsidR="00103FF4" w:rsidRPr="002659D9" w:rsidRDefault="00103FF4">
            <w:pPr>
              <w:rPr>
                <w:rFonts w:ascii="Arial" w:hAnsi="Arial"/>
                <w:color w:val="5F497A"/>
              </w:rPr>
            </w:pPr>
            <w:r w:rsidRPr="002659D9">
              <w:rPr>
                <w:rFonts w:ascii="Arial" w:hAnsi="Arial"/>
                <w:color w:val="000000"/>
              </w:rPr>
              <w:t>E-MAIL</w:t>
            </w:r>
          </w:p>
        </w:tc>
      </w:tr>
      <w:tr w:rsidR="0044043E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44043E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043E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103FF4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2659D9">
              <w:rPr>
                <w:rFonts w:ascii="Calibri" w:hAnsi="Calibri"/>
                <w:color w:val="000000"/>
                <w:sz w:val="22"/>
                <w:lang w:val="en-US"/>
              </w:rPr>
              <w:t>Dat</w:t>
            </w:r>
            <w:r w:rsidR="007552BB" w:rsidRPr="002659D9">
              <w:rPr>
                <w:rFonts w:ascii="Calibri" w:hAnsi="Calibri"/>
                <w:color w:val="000000"/>
                <w:sz w:val="22"/>
                <w:lang w:val="en-US"/>
              </w:rPr>
              <w:t>e</w:t>
            </w:r>
            <w:r w:rsidR="00765D2F" w:rsidRPr="002659D9">
              <w:rPr>
                <w:rFonts w:ascii="Calibri" w:hAnsi="Calibri"/>
                <w:color w:val="000000"/>
                <w:sz w:val="22"/>
                <w:lang w:val="en-US"/>
              </w:rPr>
              <w:t xml:space="preserve"> / </w:t>
            </w:r>
            <w:bookmarkStart w:id="0" w:name="OLE_LINK11"/>
            <w:bookmarkStart w:id="1" w:name="OLE_LINK12"/>
            <w:bookmarkStart w:id="2" w:name="OLE_LINK13"/>
            <w:r w:rsidR="007552BB" w:rsidRPr="002659D9">
              <w:rPr>
                <w:rFonts w:ascii="Calibri" w:hAnsi="Calibri"/>
                <w:color w:val="000000"/>
                <w:sz w:val="22"/>
                <w:lang w:val="en-US"/>
              </w:rPr>
              <w:t xml:space="preserve">Project </w:t>
            </w:r>
            <w:bookmarkEnd w:id="0"/>
            <w:bookmarkEnd w:id="1"/>
            <w:bookmarkEnd w:id="2"/>
            <w:r w:rsidR="007552BB" w:rsidRPr="002659D9">
              <w:rPr>
                <w:rFonts w:ascii="Calibri" w:hAnsi="Calibri"/>
                <w:color w:val="000000"/>
                <w:sz w:val="22"/>
                <w:lang w:val="en-US"/>
              </w:rPr>
              <w:t>date</w:t>
            </w:r>
            <w:r w:rsidR="00765D2F" w:rsidRPr="002659D9">
              <w:rPr>
                <w:rFonts w:ascii="Calibri" w:hAnsi="Calibri"/>
                <w:color w:val="000000"/>
                <w:sz w:val="22"/>
                <w:lang w:val="en-US"/>
              </w:rPr>
              <w:t>:</w:t>
            </w:r>
          </w:p>
        </w:tc>
        <w:tc>
          <w:tcPr>
            <w:tcW w:w="3828" w:type="dxa"/>
          </w:tcPr>
          <w:p w:rsidR="0044043E" w:rsidRPr="002659D9" w:rsidRDefault="00B04E28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2659D9">
              <w:rPr>
                <w:rFonts w:ascii="Calibri" w:hAnsi="Calibri"/>
                <w:color w:val="000000"/>
                <w:sz w:val="22"/>
              </w:rPr>
              <w:t>01.01.2015</w:t>
            </w:r>
            <w:r w:rsidR="00765D2F" w:rsidRPr="002659D9">
              <w:rPr>
                <w:rFonts w:ascii="Calibri" w:hAnsi="Calibri"/>
                <w:color w:val="000000"/>
                <w:sz w:val="22"/>
              </w:rPr>
              <w:t xml:space="preserve"> / </w:t>
            </w:r>
            <w:r w:rsidR="00811C11">
              <w:rPr>
                <w:rFonts w:ascii="Calibri" w:hAnsi="Calibri"/>
                <w:color w:val="000000"/>
                <w:sz w:val="22"/>
              </w:rPr>
              <w:t xml:space="preserve">needed: </w:t>
            </w:r>
            <w:r w:rsidR="00765D2F" w:rsidRPr="002659D9">
              <w:rPr>
                <w:rFonts w:ascii="Calibri" w:hAnsi="Calibri"/>
                <w:color w:val="000000"/>
                <w:sz w:val="22"/>
              </w:rPr>
              <w:t>10.10.2015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4043E" w:rsidRPr="002659D9" w:rsidRDefault="007552BB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2659D9">
              <w:rPr>
                <w:rFonts w:ascii="Calibri" w:hAnsi="Calibri"/>
                <w:color w:val="000000"/>
                <w:sz w:val="22"/>
              </w:rPr>
              <w:t>DD</w:t>
            </w:r>
            <w:r w:rsidR="00B04E28" w:rsidRPr="002659D9">
              <w:rPr>
                <w:rFonts w:ascii="Calibri" w:hAnsi="Calibri"/>
                <w:color w:val="000000"/>
                <w:sz w:val="22"/>
              </w:rPr>
              <w:t>.MM.</w:t>
            </w:r>
            <w:r w:rsidRPr="002659D9">
              <w:rPr>
                <w:rFonts w:ascii="Calibri" w:hAnsi="Calibri"/>
                <w:color w:val="000000"/>
                <w:sz w:val="22"/>
              </w:rPr>
              <w:t>YYYY</w:t>
            </w:r>
            <w:r w:rsidR="00765D2F" w:rsidRPr="002659D9">
              <w:rPr>
                <w:rFonts w:ascii="Calibri" w:hAnsi="Calibri"/>
                <w:color w:val="000000"/>
                <w:sz w:val="22"/>
              </w:rPr>
              <w:t xml:space="preserve"> / </w:t>
            </w:r>
            <w:r w:rsidRPr="002659D9">
              <w:rPr>
                <w:rFonts w:ascii="Calibri" w:hAnsi="Calibri"/>
                <w:color w:val="000000"/>
                <w:sz w:val="22"/>
              </w:rPr>
              <w:t>DD</w:t>
            </w:r>
            <w:r w:rsidR="00765D2F" w:rsidRPr="002659D9">
              <w:rPr>
                <w:rFonts w:ascii="Calibri" w:hAnsi="Calibri"/>
                <w:color w:val="000000"/>
                <w:sz w:val="22"/>
              </w:rPr>
              <w:t>.MM.</w:t>
            </w:r>
            <w:r w:rsidRPr="002659D9">
              <w:rPr>
                <w:rFonts w:ascii="Calibri" w:hAnsi="Calibri"/>
                <w:color w:val="000000"/>
                <w:sz w:val="22"/>
              </w:rPr>
              <w:t>YYYY</w:t>
            </w:r>
          </w:p>
        </w:tc>
      </w:tr>
      <w:tr w:rsidR="00811C11" w:rsidTr="002659D9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811C11" w:rsidRPr="002659D9" w:rsidRDefault="00811C11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Deliver address:</w:t>
            </w:r>
          </w:p>
        </w:tc>
        <w:tc>
          <w:tcPr>
            <w:tcW w:w="3828" w:type="dxa"/>
          </w:tcPr>
          <w:p w:rsidR="00811C11" w:rsidRPr="002659D9" w:rsidRDefault="00811C11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811C11" w:rsidRPr="002659D9" w:rsidRDefault="00811C11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CITY / COUNTRY</w:t>
            </w:r>
          </w:p>
        </w:tc>
      </w:tr>
      <w:tr w:rsidR="00765D2F" w:rsidTr="002659D9"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</w:tcPr>
          <w:p w:rsidR="00765D2F" w:rsidRPr="002659D9" w:rsidRDefault="00765D2F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shd w:val="clear" w:color="auto" w:fill="C0C0C0"/>
          </w:tcPr>
          <w:p w:rsidR="00765D2F" w:rsidRPr="002659D9" w:rsidRDefault="00765D2F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C0C0C0"/>
          </w:tcPr>
          <w:p w:rsidR="00765D2F" w:rsidRPr="002659D9" w:rsidRDefault="00765D2F" w:rsidP="002659D9">
            <w:pPr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210564" w:rsidRDefault="00210564">
      <w:pPr>
        <w:jc w:val="both"/>
        <w:rPr>
          <w:rFonts w:ascii="Calibri" w:hAnsi="Calibri"/>
          <w:sz w:val="22"/>
        </w:rPr>
      </w:pPr>
    </w:p>
    <w:p w:rsidR="00210564" w:rsidRDefault="00210564">
      <w:pPr>
        <w:pBdr>
          <w:between w:val="single" w:sz="4" w:space="1" w:color="auto"/>
        </w:pBdr>
        <w:jc w:val="both"/>
        <w:rPr>
          <w:rFonts w:ascii="Calibri" w:hAnsi="Calibri"/>
          <w:sz w:val="22"/>
        </w:rPr>
      </w:pPr>
      <w:r>
        <w:rPr>
          <w:noProof/>
        </w:rPr>
        <w:pict>
          <v:line id="_x0000_s1026" style="position:absolute;left:0;text-align:left;flip:y;z-index:251657216" from=".9pt,6.65pt" to="497.7pt,6.65pt" o:allowincell="f" strokeweight="1.5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564" w:rsidRDefault="00210564" w:rsidP="00B04E2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961"/>
      </w:tblGrid>
      <w:tr w:rsidR="00083709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clear" w:color="auto" w:fill="FFFFFF"/>
          </w:tcPr>
          <w:p w:rsidR="00A66C67" w:rsidRPr="00DB6BCB" w:rsidRDefault="00DB6BCB" w:rsidP="00421D48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lang w:val="en-GB"/>
              </w:rPr>
            </w:pPr>
            <w:r>
              <w:rPr>
                <w:rFonts w:ascii="Calibri" w:hAnsi="Calibri"/>
                <w:b/>
                <w:i/>
                <w:sz w:val="24"/>
                <w:lang w:val="en-US"/>
              </w:rPr>
              <w:t>E</w:t>
            </w:r>
            <w:r w:rsidR="0080536D">
              <w:rPr>
                <w:rFonts w:ascii="Calibri" w:hAnsi="Calibri"/>
                <w:b/>
                <w:i/>
                <w:sz w:val="24"/>
                <w:lang w:val="en-US"/>
              </w:rPr>
              <w:t>xamples</w:t>
            </w:r>
            <w:r>
              <w:rPr>
                <w:rFonts w:ascii="Calibri" w:hAnsi="Calibri"/>
                <w:b/>
                <w:i/>
                <w:sz w:val="24"/>
                <w:lang w:val="en-US"/>
              </w:rPr>
              <w:t xml:space="preserve"> (also </w:t>
            </w:r>
            <w:r w:rsidR="0080536D" w:rsidRPr="00DB6BCB">
              <w:rPr>
                <w:rFonts w:ascii="Calibri" w:hAnsi="Calibri"/>
                <w:b/>
                <w:i/>
                <w:sz w:val="24"/>
                <w:lang w:val="en-GB"/>
              </w:rPr>
              <w:t xml:space="preserve">see our </w:t>
            </w:r>
            <w:hyperlink r:id="rId10" w:history="1">
              <w:r w:rsidR="00A66C67" w:rsidRPr="00DB6BCB">
                <w:rPr>
                  <w:rStyle w:val="Hyperlink"/>
                  <w:rFonts w:ascii="Calibri" w:hAnsi="Calibri"/>
                  <w:b/>
                  <w:i/>
                  <w:sz w:val="24"/>
                  <w:lang w:val="en-GB"/>
                </w:rPr>
                <w:t>WIKI</w:t>
              </w:r>
            </w:hyperlink>
            <w:r w:rsidR="00A66C67" w:rsidRPr="00DB6BCB">
              <w:rPr>
                <w:rFonts w:ascii="Calibri" w:hAnsi="Calibri"/>
                <w:b/>
                <w:i/>
                <w:sz w:val="24"/>
                <w:lang w:val="en-GB"/>
              </w:rPr>
              <w:t>)</w:t>
            </w:r>
          </w:p>
          <w:p w:rsidR="007317A9" w:rsidRPr="00DB6BCB" w:rsidRDefault="007317A9" w:rsidP="00421D48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lang w:val="en-GB"/>
              </w:rPr>
            </w:pPr>
          </w:p>
        </w:tc>
        <w:tc>
          <w:tcPr>
            <w:tcW w:w="4961" w:type="dxa"/>
            <w:shd w:val="clear" w:color="auto" w:fill="FFFFFF"/>
          </w:tcPr>
          <w:p w:rsidR="00083709" w:rsidRDefault="0080536D" w:rsidP="0080536D">
            <w:pPr>
              <w:pStyle w:val="Textkrper2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lang w:val="en-US"/>
              </w:rPr>
            </w:pPr>
            <w:r>
              <w:rPr>
                <w:rFonts w:ascii="Calibri" w:hAnsi="Calibri"/>
                <w:b/>
                <w:i/>
                <w:sz w:val="24"/>
                <w:lang w:val="en-US"/>
              </w:rPr>
              <w:t>Your request</w:t>
            </w:r>
          </w:p>
        </w:tc>
      </w:tr>
      <w:tr w:rsidR="00DB6BCB" w:rsidRPr="008B6334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US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en-US"/>
              </w:rPr>
              <w:t xml:space="preserve">Volume: 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US"/>
              </w:rPr>
            </w:pPr>
            <w:r w:rsidRPr="00DB6BCB">
              <w:rPr>
                <w:rFonts w:ascii="Calibri" w:hAnsi="Calibri"/>
                <w:i/>
                <w:color w:val="A6A6A6"/>
                <w:lang w:val="en-US"/>
              </w:rPr>
              <w:t>Number of games: 1,000 / 2,000 pieces</w:t>
            </w: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US"/>
              </w:rPr>
            </w:pPr>
            <w:r w:rsidRPr="00DB6BCB">
              <w:rPr>
                <w:rFonts w:ascii="Calibri" w:hAnsi="Calibri"/>
                <w:b/>
                <w:i/>
                <w:lang w:val="en-US"/>
              </w:rPr>
              <w:t xml:space="preserve">Volume: 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i/>
                <w:lang w:val="en-US"/>
              </w:rPr>
            </w:pPr>
          </w:p>
        </w:tc>
      </w:tr>
      <w:tr w:rsidR="00DB6BCB" w:rsidRPr="008B6334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en-US"/>
              </w:rPr>
              <w:t>Box</w:t>
            </w:r>
            <w:r w:rsidRPr="00DB6BCB">
              <w:rPr>
                <w:rFonts w:ascii="Calibri" w:hAnsi="Calibri"/>
                <w:b/>
                <w:i/>
                <w:color w:val="A6A6A6"/>
                <w:lang w:val="en-GB"/>
              </w:rPr>
              <w:t>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Size: 200x200x55 mm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 xml:space="preserve">Material: 1,2mm </w:t>
            </w:r>
            <w:r w:rsidRPr="00DB6BCB">
              <w:rPr>
                <w:rFonts w:ascii="Calibri" w:hAnsi="Calibri"/>
                <w:i/>
                <w:color w:val="A6A6A6"/>
                <w:lang w:val="en-US"/>
              </w:rPr>
              <w:t xml:space="preserve">grey cardboard + 100g linen paper </w:t>
            </w:r>
            <w:r w:rsidRPr="00DB6BCB">
              <w:rPr>
                <w:rFonts w:ascii="Calibri" w:hAnsi="Calibri"/>
                <w:i/>
                <w:color w:val="A6A6A6"/>
                <w:lang w:val="en-GB"/>
              </w:rPr>
              <w:t>(on both sides)</w:t>
            </w:r>
          </w:p>
          <w:p w:rsidR="00DB6BCB" w:rsidRPr="00DB6BCB" w:rsidRDefault="00DB6BCB" w:rsidP="000D63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Print: 4/0 + varnish (top and bottom colored, inside white)</w:t>
            </w:r>
          </w:p>
          <w:p w:rsidR="00DB6BCB" w:rsidRPr="00DB6BCB" w:rsidRDefault="00DB6BCB" w:rsidP="008B6334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Finish: Inlet with centre bar cardboard (white)</w:t>
            </w: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US"/>
              </w:rPr>
              <w:t>Box</w:t>
            </w:r>
            <w:r w:rsidRPr="00DB6BCB">
              <w:rPr>
                <w:rFonts w:ascii="Calibri" w:hAnsi="Calibri"/>
                <w:b/>
                <w:i/>
                <w:lang w:val="en-GB"/>
              </w:rPr>
              <w:t>:</w:t>
            </w:r>
          </w:p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B6BCB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Game board: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Size: 645x430 mm, gefaltet auf 215x215 mm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 xml:space="preserve">Material: 2,0mm </w:t>
            </w:r>
            <w:r w:rsidRPr="00DB6BCB">
              <w:rPr>
                <w:rFonts w:ascii="Calibri" w:hAnsi="Calibri"/>
                <w:i/>
                <w:color w:val="A6A6A6"/>
                <w:lang w:val="en-US"/>
              </w:rPr>
              <w:t xml:space="preserve">grey cardboard + 100g linen paper </w:t>
            </w:r>
            <w:r w:rsidRPr="00DB6BCB">
              <w:rPr>
                <w:rFonts w:ascii="Calibri" w:hAnsi="Calibri"/>
                <w:i/>
                <w:color w:val="A6A6A6"/>
                <w:lang w:val="en-GB"/>
              </w:rPr>
              <w:t>(on both sides)</w:t>
            </w:r>
          </w:p>
          <w:p w:rsidR="00DB6BCB" w:rsidRPr="00DB6BCB" w:rsidRDefault="00DB6BCB" w:rsidP="008B6334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Print: 4/0 + varnish (front colored, back white)</w:t>
            </w: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de-DE"/>
              </w:rPr>
            </w:pPr>
            <w:r w:rsidRPr="00DB6BCB">
              <w:rPr>
                <w:rFonts w:ascii="Calibri" w:hAnsi="Calibri"/>
                <w:b/>
                <w:i/>
                <w:lang w:val="de-DE"/>
              </w:rPr>
              <w:t>Game board:</w:t>
            </w:r>
          </w:p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B6BCB" w:rsidRPr="008B6334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color w:val="A6A6A6"/>
                <w:lang w:val="en-GB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en-GB"/>
              </w:rPr>
              <w:t>Tableau</w:t>
            </w:r>
            <w:r w:rsidRPr="00DB6BCB">
              <w:rPr>
                <w:rFonts w:ascii="Calibri" w:hAnsi="Calibri"/>
                <w:b/>
                <w:color w:val="A6A6A6"/>
                <w:lang w:val="en-GB"/>
              </w:rPr>
              <w:t>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Size: 200x200 mm</w:t>
            </w:r>
          </w:p>
          <w:p w:rsidR="00DB6BCB" w:rsidRPr="00DB6BCB" w:rsidRDefault="00DB6BCB" w:rsidP="007A69BF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 xml:space="preserve">Material: 2,0mm </w:t>
            </w:r>
            <w:r w:rsidRPr="00DB6BCB">
              <w:rPr>
                <w:rFonts w:ascii="Calibri" w:hAnsi="Calibri"/>
                <w:i/>
                <w:color w:val="A6A6A6"/>
                <w:lang w:val="en-US"/>
              </w:rPr>
              <w:t xml:space="preserve">grey cardboard + 100g linen paper </w:t>
            </w:r>
            <w:r w:rsidRPr="00DB6BCB">
              <w:rPr>
                <w:rFonts w:ascii="Calibri" w:hAnsi="Calibri"/>
                <w:i/>
                <w:color w:val="A6A6A6"/>
                <w:lang w:val="en-GB"/>
              </w:rPr>
              <w:t>(on both sides)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Print: 4/4 + varnish (both sides colored)</w:t>
            </w: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Tableau</w:t>
            </w:r>
            <w:r w:rsidRPr="00DB6BCB">
              <w:rPr>
                <w:rFonts w:ascii="Calibri" w:hAnsi="Calibri"/>
                <w:b/>
                <w:lang w:val="en-GB"/>
              </w:rPr>
              <w:t>:</w:t>
            </w:r>
          </w:p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B6BCB" w:rsidRPr="008B6334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 w:rsidP="008370A6">
            <w:pPr>
              <w:pStyle w:val="Textkrper2"/>
              <w:spacing w:line="240" w:lineRule="auto"/>
              <w:rPr>
                <w:rFonts w:ascii="Calibri" w:hAnsi="Calibri"/>
                <w:b/>
                <w:color w:val="A6A6A6"/>
                <w:lang w:val="en-GB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en-GB"/>
              </w:rPr>
              <w:t>Counter/Punchboard</w:t>
            </w:r>
            <w:r w:rsidRPr="00DB6BCB">
              <w:rPr>
                <w:rFonts w:ascii="Calibri" w:hAnsi="Calibri"/>
                <w:b/>
                <w:color w:val="A6A6A6"/>
                <w:lang w:val="en-GB"/>
              </w:rPr>
              <w:t>:</w:t>
            </w:r>
          </w:p>
          <w:p w:rsidR="00DB6BCB" w:rsidRPr="00DB6BCB" w:rsidRDefault="00DB6BCB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Size:15x15 mm, round</w:t>
            </w:r>
          </w:p>
          <w:p w:rsidR="00DB6BCB" w:rsidRPr="00DB6BCB" w:rsidRDefault="00DB6BCB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20 pieces</w:t>
            </w:r>
          </w:p>
          <w:p w:rsidR="00DB6BCB" w:rsidRPr="00DB6BCB" w:rsidRDefault="00DB6BCB" w:rsidP="008370A6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 xml:space="preserve">Material: 1,2mm </w:t>
            </w:r>
            <w:r w:rsidRPr="00DB6BCB">
              <w:rPr>
                <w:rFonts w:ascii="Calibri" w:hAnsi="Calibri"/>
                <w:i/>
                <w:color w:val="A6A6A6"/>
                <w:lang w:val="en-US"/>
              </w:rPr>
              <w:t xml:space="preserve">grey cardboard + 100g linen paper </w:t>
            </w:r>
            <w:r w:rsidRPr="00DB6BCB">
              <w:rPr>
                <w:rFonts w:ascii="Calibri" w:hAnsi="Calibri"/>
                <w:i/>
                <w:color w:val="A6A6A6"/>
                <w:lang w:val="en-GB"/>
              </w:rPr>
              <w:t>(on both sides)</w:t>
            </w:r>
          </w:p>
          <w:p w:rsidR="00DB6BCB" w:rsidRPr="00DB6BCB" w:rsidRDefault="00DB6BCB" w:rsidP="000D63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lastRenderedPageBreak/>
              <w:t>Print: 4/4 + varnish (both sides colored)</w:t>
            </w:r>
          </w:p>
          <w:p w:rsidR="00DB6BCB" w:rsidRPr="00DB6BCB" w:rsidRDefault="00DB6BCB" w:rsidP="000D63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lastRenderedPageBreak/>
              <w:t>Counter/Punchboard</w:t>
            </w:r>
            <w:r w:rsidRPr="00DB6BCB">
              <w:rPr>
                <w:rFonts w:ascii="Calibri" w:hAnsi="Calibri"/>
                <w:b/>
                <w:lang w:val="en-GB"/>
              </w:rPr>
              <w:t>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</w:p>
        </w:tc>
      </w:tr>
      <w:tr w:rsidR="00DB6BCB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lastRenderedPageBreak/>
              <w:t>Playing cards: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Size: 58x88 mm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Quantity: 2 x 55 pieces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Grammatur: carton junior 250 gr.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Finish: angeschnittene Motive; gerundete Kante, cellophaniert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Print: 4/4 (beidseitig farbig)+</w:t>
            </w:r>
            <w:r w:rsidRPr="00DB6BCB">
              <w:rPr>
                <w:rFonts w:ascii="Calibri" w:hAnsi="Calibri"/>
                <w:i/>
                <w:color w:val="A6A6A6"/>
                <w:lang w:val="en-US"/>
              </w:rPr>
              <w:t xml:space="preserve"> varnish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Playing cards: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B6BCB" w:rsidRPr="007A69BF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Rulebook: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Size: 210x210 mm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Material: Offset 120g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24 pages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2x (German, English)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Print: 1/1 (black/white)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Rulebook: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i/>
                <w:lang w:val="de-DE"/>
              </w:rPr>
            </w:pPr>
          </w:p>
        </w:tc>
      </w:tr>
      <w:tr w:rsidR="00DB6BCB" w:rsidRPr="00421D48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Game bits: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Quantity: 8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Colors: 2 each red, yellow, green, blue</w:t>
            </w:r>
          </w:p>
          <w:p w:rsidR="00DB6BCB" w:rsidRPr="00DB6BCB" w:rsidRDefault="00DB6BCB" w:rsidP="00421D48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Type: P0001a, Pawn 12x24 mm, wood</w:t>
            </w:r>
          </w:p>
          <w:p w:rsidR="00DB6BCB" w:rsidRPr="00DB6BCB" w:rsidRDefault="00DB6BCB" w:rsidP="00421D48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Game bits: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B6BCB" w:rsidRPr="008B6334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Dice: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1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Colors: black (white dots)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Type: W0003a standard dice, wood, 16 mm with imprint of logo (instead of „1“)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Dice: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i/>
                <w:lang w:val="en-GB"/>
              </w:rPr>
            </w:pPr>
          </w:p>
        </w:tc>
      </w:tr>
      <w:tr w:rsidR="00DB6BCB" w:rsidRPr="008B4B40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 w:rsidP="00496595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Playing money:</w:t>
            </w:r>
          </w:p>
          <w:p w:rsidR="00DB6BCB" w:rsidRPr="00DB6BCB" w:rsidRDefault="00DB6BCB" w:rsidP="00496595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100 notes</w:t>
            </w:r>
          </w:p>
          <w:p w:rsidR="00DB6BCB" w:rsidRPr="00DB6BCB" w:rsidRDefault="00DB6BCB" w:rsidP="00496595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Size: 74x32 mm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Motives: 3 pieces (50, 100, 200)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Print: 4/4 (both sides colored)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Playing money: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</w:p>
        </w:tc>
      </w:tr>
      <w:tr w:rsidR="00DB6BCB" w:rsidRPr="008B4B40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b/>
                <w:i/>
                <w:color w:val="A6A6A6"/>
                <w:lang w:val="de-DE"/>
              </w:rPr>
              <w:t>Bags: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Quantity: 2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i/>
                <w:color w:val="A6A6A6"/>
                <w:lang w:val="de-DE"/>
              </w:rPr>
            </w:pPr>
            <w:r w:rsidRPr="00DB6BCB">
              <w:rPr>
                <w:rFonts w:ascii="Calibri" w:hAnsi="Calibri"/>
                <w:i/>
                <w:color w:val="A6A6A6"/>
                <w:lang w:val="de-DE"/>
              </w:rPr>
              <w:t>Finish: Zip-locks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  <w:r w:rsidRPr="00DB6BCB">
              <w:rPr>
                <w:rFonts w:ascii="Calibri" w:hAnsi="Calibri"/>
                <w:i/>
                <w:color w:val="A6A6A6"/>
                <w:lang w:val="en-GB"/>
              </w:rPr>
              <w:t>Usage: for pawns and dice (together n one bag); for playing money (one bag)</w:t>
            </w: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 w:rsidP="00FB3D9F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  <w:r w:rsidRPr="00DB6BCB">
              <w:rPr>
                <w:rFonts w:ascii="Calibri" w:hAnsi="Calibri"/>
                <w:b/>
                <w:i/>
                <w:lang w:val="en-GB"/>
              </w:rPr>
              <w:t>Bags:</w:t>
            </w:r>
          </w:p>
          <w:p w:rsidR="00DB6BCB" w:rsidRPr="00DB6BCB" w:rsidRDefault="00DB6BCB" w:rsidP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</w:p>
        </w:tc>
      </w:tr>
      <w:tr w:rsidR="00DB6BCB" w:rsidRPr="008B4B40" w:rsidTr="00083709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color w:val="A6A6A6"/>
                <w:lang w:val="en-GB"/>
              </w:rPr>
            </w:pPr>
          </w:p>
        </w:tc>
        <w:tc>
          <w:tcPr>
            <w:tcW w:w="4961" w:type="dxa"/>
          </w:tcPr>
          <w:p w:rsidR="00DB6BCB" w:rsidRPr="00DB6BCB" w:rsidRDefault="00DB6BCB">
            <w:pPr>
              <w:pStyle w:val="Textkrper2"/>
              <w:spacing w:line="240" w:lineRule="auto"/>
              <w:rPr>
                <w:rFonts w:ascii="Calibri" w:hAnsi="Calibri"/>
                <w:b/>
                <w:i/>
                <w:lang w:val="en-GB"/>
              </w:rPr>
            </w:pPr>
          </w:p>
        </w:tc>
      </w:tr>
    </w:tbl>
    <w:p w:rsidR="00B47B2A" w:rsidRPr="00B47B2A" w:rsidRDefault="008B4B40" w:rsidP="00B47B2A">
      <w:pPr>
        <w:spacing w:before="100" w:beforeAutospacing="1" w:after="100" w:afterAutospacing="1"/>
        <w:rPr>
          <w:rFonts w:ascii="Calibri" w:hAnsi="Calibri"/>
          <w:u w:val="single"/>
          <w:lang w:val="de-DE" w:eastAsia="de-DE"/>
        </w:rPr>
      </w:pPr>
      <w:r>
        <w:rPr>
          <w:rFonts w:ascii="Calibri" w:hAnsi="Calibri"/>
          <w:u w:val="single"/>
          <w:lang w:val="de-DE" w:eastAsia="de-DE"/>
        </w:rPr>
        <w:t>Please note</w:t>
      </w:r>
      <w:r w:rsidR="00B47B2A" w:rsidRPr="00B47B2A">
        <w:rPr>
          <w:rFonts w:ascii="Calibri" w:hAnsi="Calibri"/>
          <w:u w:val="single"/>
          <w:lang w:val="de-DE" w:eastAsia="de-DE"/>
        </w:rPr>
        <w:t xml:space="preserve">: </w:t>
      </w:r>
    </w:p>
    <w:p w:rsidR="00F20DAF" w:rsidRPr="00F20DAF" w:rsidRDefault="00F20DAF" w:rsidP="00F20DAF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en-GB" w:eastAsia="de-DE"/>
        </w:rPr>
      </w:pPr>
      <w:r w:rsidRPr="00523D09">
        <w:rPr>
          <w:rFonts w:ascii="Calibri" w:hAnsi="Calibri"/>
          <w:b/>
          <w:bCs/>
          <w:lang w:val="en-GB" w:eastAsia="de-DE"/>
        </w:rPr>
        <w:t>Over-/Underdelivery</w:t>
      </w:r>
      <w:r w:rsidRPr="00F20DAF">
        <w:rPr>
          <w:rFonts w:ascii="Calibri" w:hAnsi="Calibri"/>
          <w:lang w:val="en-GB" w:eastAsia="de-DE"/>
        </w:rPr>
        <w:t xml:space="preserve">: 10 % Over-/Underdelivery possible due to production process. </w:t>
      </w:r>
    </w:p>
    <w:p w:rsidR="00F20DAF" w:rsidRPr="00F20DAF" w:rsidRDefault="00F20DAF" w:rsidP="00F20DAF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en-GB" w:eastAsia="de-DE"/>
        </w:rPr>
      </w:pPr>
      <w:r w:rsidRPr="00F20DAF">
        <w:rPr>
          <w:rFonts w:ascii="Calibri" w:hAnsi="Calibri"/>
          <w:b/>
          <w:bCs/>
          <w:lang w:val="de-DE" w:eastAsia="de-DE"/>
        </w:rPr>
        <w:t>Deposit</w:t>
      </w:r>
      <w:r w:rsidRPr="00F20DAF">
        <w:rPr>
          <w:rFonts w:ascii="Calibri" w:hAnsi="Calibri"/>
          <w:lang w:val="en-GB" w:eastAsia="de-DE"/>
        </w:rPr>
        <w:t xml:space="preserve">: www.spielmaterial.de will define a deposit according to the degree of customization. </w:t>
      </w:r>
    </w:p>
    <w:p w:rsidR="00F20DAF" w:rsidRPr="00F20DAF" w:rsidRDefault="00F20DAF" w:rsidP="00F20DAF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de-DE" w:eastAsia="de-DE"/>
        </w:rPr>
      </w:pPr>
      <w:r w:rsidRPr="00F20DAF">
        <w:rPr>
          <w:rFonts w:ascii="Calibri" w:hAnsi="Calibri"/>
          <w:b/>
          <w:bCs/>
          <w:lang w:val="de-DE" w:eastAsia="de-DE"/>
        </w:rPr>
        <w:t>Right of withdrawl</w:t>
      </w:r>
      <w:r w:rsidRPr="00F20DAF">
        <w:rPr>
          <w:rFonts w:ascii="Calibri" w:hAnsi="Calibri"/>
          <w:lang w:val="en-GB" w:eastAsia="de-DE"/>
        </w:rPr>
        <w:t xml:space="preserve">: customized products are not subject to the right of withdrawl. </w:t>
      </w:r>
      <w:r w:rsidRPr="00F20DAF">
        <w:rPr>
          <w:rFonts w:ascii="Calibri" w:hAnsi="Calibri"/>
          <w:lang w:val="de-DE" w:eastAsia="de-DE"/>
        </w:rPr>
        <w:t xml:space="preserve">The client renounces at his right of withdrawl when submitting the order for customized production. </w:t>
      </w:r>
    </w:p>
    <w:p w:rsidR="00F20DAF" w:rsidRPr="00F20DAF" w:rsidRDefault="00F20DAF" w:rsidP="00F20DAF">
      <w:pPr>
        <w:numPr>
          <w:ilvl w:val="0"/>
          <w:numId w:val="2"/>
        </w:numPr>
        <w:spacing w:before="100" w:beforeAutospacing="1"/>
        <w:ind w:left="714" w:hanging="357"/>
        <w:rPr>
          <w:rFonts w:ascii="Calibri" w:hAnsi="Calibri"/>
          <w:lang w:val="en-GB" w:eastAsia="de-DE"/>
        </w:rPr>
      </w:pPr>
      <w:r w:rsidRPr="00F20DAF">
        <w:rPr>
          <w:rFonts w:ascii="Calibri" w:hAnsi="Calibri"/>
          <w:b/>
          <w:bCs/>
          <w:lang w:val="de-DE" w:eastAsia="de-DE"/>
        </w:rPr>
        <w:lastRenderedPageBreak/>
        <w:t>Data</w:t>
      </w:r>
      <w:r w:rsidRPr="00F20DAF">
        <w:rPr>
          <w:rFonts w:ascii="Calibri" w:hAnsi="Calibri"/>
          <w:lang w:val="en-GB" w:eastAsia="de-DE"/>
        </w:rPr>
        <w:t>: Graphic data must be supplied as PDF or in formats of current graphic programms such as "Corel Draw", "Photoshop" or "Illustrator". The client will receive a PDF-proof for approval.</w:t>
      </w:r>
    </w:p>
    <w:sectPr w:rsidR="00F20DAF" w:rsidRPr="00F20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1134" w:bottom="284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01" w:rsidRDefault="00E00701">
      <w:r>
        <w:separator/>
      </w:r>
    </w:p>
  </w:endnote>
  <w:endnote w:type="continuationSeparator" w:id="0">
    <w:p w:rsidR="00E00701" w:rsidRDefault="00E0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SemiSansPl Ligh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utura Bk BT">
    <w:altName w:val="Times New Roman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D" w:rsidRDefault="0080536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0536D" w:rsidRDefault="0080536D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6D" w:rsidRDefault="0080536D">
    <w:pPr>
      <w:pStyle w:val="Fuzeile"/>
      <w:framePr w:wrap="around" w:vAnchor="text" w:hAnchor="margin" w:xAlign="right" w:y="1"/>
      <w:rPr>
        <w:rStyle w:val="Seitenzahl"/>
        <w:rFonts w:ascii="RotisSemiSansPl Light" w:hAnsi="RotisSemiSansPl Light"/>
      </w:rPr>
    </w:pPr>
    <w:r>
      <w:rPr>
        <w:rStyle w:val="Seitenzahl"/>
        <w:rFonts w:ascii="RotisSemiSansPl Light" w:hAnsi="RotisSemiSansPl Light"/>
      </w:rPr>
      <w:fldChar w:fldCharType="begin"/>
    </w:r>
    <w:r>
      <w:rPr>
        <w:rStyle w:val="Seitenzahl"/>
        <w:rFonts w:ascii="RotisSemiSansPl Light" w:hAnsi="RotisSemiSansPl Light"/>
      </w:rPr>
      <w:instrText xml:space="preserve">PAGE  </w:instrText>
    </w:r>
    <w:r>
      <w:rPr>
        <w:rStyle w:val="Seitenzahl"/>
        <w:rFonts w:ascii="RotisSemiSansPl Light" w:hAnsi="RotisSemiSansPl Light"/>
      </w:rPr>
      <w:fldChar w:fldCharType="separate"/>
    </w:r>
    <w:r w:rsidR="005604F0">
      <w:rPr>
        <w:rStyle w:val="Seitenzahl"/>
        <w:rFonts w:ascii="RotisSemiSansPl Light" w:hAnsi="RotisSemiSansPl Light"/>
        <w:noProof/>
      </w:rPr>
      <w:t>2</w:t>
    </w:r>
    <w:r>
      <w:rPr>
        <w:rStyle w:val="Seitenzahl"/>
        <w:rFonts w:ascii="RotisSemiSansPl Light" w:hAnsi="RotisSemiSansPl Light"/>
      </w:rPr>
      <w:fldChar w:fldCharType="end"/>
    </w:r>
  </w:p>
  <w:p w:rsidR="00AD7E27" w:rsidRDefault="00AD7E27" w:rsidP="00AD7E27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b/>
        <w:color w:val="808080"/>
        <w:sz w:val="18"/>
      </w:rPr>
      <w:t>www.spielmaterial.de</w:t>
    </w:r>
  </w:p>
  <w:p w:rsidR="00AD7E27" w:rsidRDefault="00AD7E27" w:rsidP="00AD7E27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Pescher Str. 235 / 41065 Mönchengladbach/Germany</w:t>
    </w:r>
  </w:p>
  <w:p w:rsidR="00AD7E27" w:rsidRDefault="00AD7E27" w:rsidP="00AD7E27">
    <w:pPr>
      <w:tabs>
        <w:tab w:val="center" w:pos="2268"/>
        <w:tab w:val="center" w:pos="3402"/>
        <w:tab w:val="center" w:pos="6804"/>
        <w:tab w:val="center" w:pos="7371"/>
        <w:tab w:val="center" w:pos="7938"/>
      </w:tabs>
      <w:jc w:val="center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>info@spielmaterial.de - www.spielmaterial.de</w:t>
    </w:r>
  </w:p>
  <w:p w:rsidR="0080536D" w:rsidRPr="007317A9" w:rsidRDefault="00AD7E27" w:rsidP="00AD7E27">
    <w:pPr>
      <w:tabs>
        <w:tab w:val="center" w:pos="4153"/>
        <w:tab w:val="right" w:pos="8306"/>
      </w:tabs>
      <w:jc w:val="center"/>
      <w:rPr>
        <w:rFonts w:ascii="Futura Bk BT" w:hAnsi="Futura Bk BT"/>
      </w:rPr>
    </w:pPr>
    <w:r>
      <w:rPr>
        <w:rFonts w:ascii="Arial" w:hAnsi="Arial"/>
        <w:color w:val="808080"/>
        <w:sz w:val="18"/>
      </w:rPr>
      <w:t>Telefon +49-2161-9922982 / Telefax +49-2161-9922982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27" w:rsidRDefault="00AD7E2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01" w:rsidRDefault="00E00701">
      <w:r>
        <w:separator/>
      </w:r>
    </w:p>
  </w:footnote>
  <w:footnote w:type="continuationSeparator" w:id="0">
    <w:p w:rsidR="00E00701" w:rsidRDefault="00E00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27" w:rsidRDefault="00AD7E2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27" w:rsidRDefault="00AD7E2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27" w:rsidRDefault="00AD7E2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53BD"/>
    <w:multiLevelType w:val="hybridMultilevel"/>
    <w:tmpl w:val="50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F5617"/>
    <w:multiLevelType w:val="multilevel"/>
    <w:tmpl w:val="F29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382"/>
    <w:rsid w:val="00082BB5"/>
    <w:rsid w:val="00083709"/>
    <w:rsid w:val="000D63CB"/>
    <w:rsid w:val="00103FF4"/>
    <w:rsid w:val="00144382"/>
    <w:rsid w:val="00210564"/>
    <w:rsid w:val="00210BE3"/>
    <w:rsid w:val="002659D9"/>
    <w:rsid w:val="0035366B"/>
    <w:rsid w:val="00397F85"/>
    <w:rsid w:val="00421D48"/>
    <w:rsid w:val="0044043E"/>
    <w:rsid w:val="00496595"/>
    <w:rsid w:val="005019C1"/>
    <w:rsid w:val="00523D09"/>
    <w:rsid w:val="005604F0"/>
    <w:rsid w:val="007317A9"/>
    <w:rsid w:val="007552BB"/>
    <w:rsid w:val="00765D2F"/>
    <w:rsid w:val="007A69BF"/>
    <w:rsid w:val="007F5B39"/>
    <w:rsid w:val="0080536D"/>
    <w:rsid w:val="00811C11"/>
    <w:rsid w:val="00814E76"/>
    <w:rsid w:val="008370A6"/>
    <w:rsid w:val="008B4B40"/>
    <w:rsid w:val="008B6334"/>
    <w:rsid w:val="00921FD3"/>
    <w:rsid w:val="009F488F"/>
    <w:rsid w:val="00A66C67"/>
    <w:rsid w:val="00AD7E27"/>
    <w:rsid w:val="00B04E28"/>
    <w:rsid w:val="00B47B2A"/>
    <w:rsid w:val="00C137BE"/>
    <w:rsid w:val="00DB6BCB"/>
    <w:rsid w:val="00E00701"/>
    <w:rsid w:val="00EC4755"/>
    <w:rsid w:val="00EE4C47"/>
    <w:rsid w:val="00F20DAF"/>
    <w:rsid w:val="00FA4DF7"/>
    <w:rsid w:val="00FB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pl-PL" w:eastAsia="pl-PL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semiHidden/>
    <w:locked/>
    <w:rPr>
      <w:noProof w:val="0"/>
      <w:lang w:val="pl-PL" w:eastAsia="pl-PL" w:bidi="ar-SA"/>
    </w:rPr>
  </w:style>
  <w:style w:type="character" w:styleId="Seitenzahl">
    <w:name w:val="page number"/>
    <w:basedOn w:val="Absatz-Standardschriftart"/>
    <w:semiHidden/>
    <w:rPr>
      <w:rFonts w:cs="Times New Roman"/>
    </w:rPr>
  </w:style>
  <w:style w:type="paragraph" w:styleId="Textkrper">
    <w:name w:val="Body Text"/>
    <w:basedOn w:val="Standard"/>
    <w:semiHidden/>
    <w:rPr>
      <w:sz w:val="22"/>
    </w:rPr>
  </w:style>
  <w:style w:type="character" w:customStyle="1" w:styleId="BodyTextChar">
    <w:name w:val="Body Text Char"/>
    <w:basedOn w:val="Absatz-Standardschriftart"/>
    <w:semiHidden/>
    <w:locked/>
    <w:rPr>
      <w:noProof w:val="0"/>
      <w:sz w:val="22"/>
      <w:lang w:val="pl-PL" w:eastAsia="pl-PL" w:bidi="ar-SA"/>
    </w:rPr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sz w:val="22"/>
    </w:rPr>
  </w:style>
  <w:style w:type="character" w:customStyle="1" w:styleId="BodyText2Char">
    <w:name w:val="Body Text 2 Char"/>
    <w:basedOn w:val="Absatz-Standardschriftart"/>
    <w:semiHidden/>
    <w:locked/>
    <w:rPr>
      <w:noProof w:val="0"/>
      <w:sz w:val="22"/>
      <w:lang w:val="pl-PL" w:eastAsia="pl-PL" w:bidi="ar-SA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apple-style-span">
    <w:name w:val="apple-style-span"/>
    <w:basedOn w:val="Absatz-Standardschriftart"/>
  </w:style>
  <w:style w:type="character" w:customStyle="1" w:styleId="Heading6Char">
    <w:name w:val="Heading 6 Char"/>
    <w:basedOn w:val="Absatz-Standardschriftart"/>
    <w:semiHidden/>
    <w:locked/>
    <w:rPr>
      <w:i/>
      <w:noProof w:val="0"/>
      <w:sz w:val="22"/>
      <w:lang w:val="pl-PL" w:eastAsia="pl-PL" w:bidi="ar-SA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Pr>
      <w:snapToGrid w:val="0"/>
      <w:sz w:val="24"/>
      <w:lang w:val="en-US" w:eastAsia="de-DE"/>
    </w:rPr>
  </w:style>
  <w:style w:type="table" w:styleId="HelleSchattierung-Akzent4">
    <w:name w:val="Light Shading Accent 4"/>
    <w:basedOn w:val="NormaleTabelle"/>
    <w:uiPriority w:val="60"/>
    <w:rsid w:val="0044043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">
    <w:name w:val="Light Shading"/>
    <w:basedOn w:val="NormaleTabelle"/>
    <w:uiPriority w:val="60"/>
    <w:rsid w:val="00210BE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andardWeb">
    <w:name w:val="Normal (Web)"/>
    <w:basedOn w:val="Standard"/>
    <w:uiPriority w:val="99"/>
    <w:semiHidden/>
    <w:unhideWhenUsed/>
    <w:rsid w:val="00B47B2A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ieleerfinden.de/wiki_en/index.php?title=Main_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ald.muecke@spielmaterial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55B40-6AB2-49D8-A9DB-C4493AED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KZWP o. Gdynia</Company>
  <LinksUpToDate>false</LinksUpToDate>
  <CharactersWithSpaces>2745</CharactersWithSpaces>
  <SharedDoc>false</SharedDoc>
  <HLinks>
    <vt:vector size="12" baseType="variant"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http://www.spieleerfinden.de/wiki_en/index.php?title=Main_Page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mailto:harald.muecke@spielmaterial.de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m.szczepanik</dc:creator>
  <cp:lastModifiedBy>Harald</cp:lastModifiedBy>
  <cp:revision>2</cp:revision>
  <cp:lastPrinted>2012-12-19T15:57:00Z</cp:lastPrinted>
  <dcterms:created xsi:type="dcterms:W3CDTF">2023-05-26T09:15:00Z</dcterms:created>
  <dcterms:modified xsi:type="dcterms:W3CDTF">2023-05-26T09:15:00Z</dcterms:modified>
</cp:coreProperties>
</file>